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AE" w:rsidRDefault="009153AE" w:rsidP="00BB3D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51A8" w:rsidRPr="0062705C" w:rsidRDefault="00EF51A8" w:rsidP="00BB3D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05C">
        <w:rPr>
          <w:rFonts w:ascii="Times New Roman" w:hAnsi="Times New Roman" w:cs="Times New Roman"/>
          <w:b/>
          <w:bCs/>
          <w:sz w:val="24"/>
          <w:szCs w:val="24"/>
        </w:rPr>
        <w:t>Consistent Earth System Data Records for</w:t>
      </w:r>
      <w:r w:rsidRPr="0062705C">
        <w:rPr>
          <w:rFonts w:ascii="Times New Roman" w:hAnsi="Times New Roman" w:cs="Times New Roman"/>
          <w:sz w:val="24"/>
          <w:szCs w:val="24"/>
        </w:rPr>
        <w:t xml:space="preserve"> </w:t>
      </w:r>
      <w:r w:rsidR="00791B30">
        <w:rPr>
          <w:rFonts w:ascii="Times New Roman" w:hAnsi="Times New Roman" w:cs="Times New Roman"/>
          <w:b/>
          <w:bCs/>
          <w:sz w:val="24"/>
          <w:szCs w:val="24"/>
        </w:rPr>
        <w:t>Climate Research</w:t>
      </w:r>
      <w:r w:rsidRPr="0062705C">
        <w:rPr>
          <w:rFonts w:ascii="Times New Roman" w:hAnsi="Times New Roman" w:cs="Times New Roman"/>
          <w:b/>
          <w:bCs/>
          <w:sz w:val="24"/>
          <w:szCs w:val="24"/>
        </w:rPr>
        <w:t xml:space="preserve">: Focus on </w:t>
      </w:r>
      <w:r w:rsidR="00B26FA9" w:rsidRPr="0062705C">
        <w:rPr>
          <w:rFonts w:ascii="Times New Roman" w:hAnsi="Times New Roman" w:cs="Times New Roman"/>
          <w:b/>
          <w:bCs/>
          <w:sz w:val="24"/>
          <w:szCs w:val="24"/>
        </w:rPr>
        <w:t xml:space="preserve">Shortwave and Longwave </w:t>
      </w:r>
      <w:r w:rsidRPr="0062705C">
        <w:rPr>
          <w:rFonts w:ascii="Times New Roman" w:hAnsi="Times New Roman" w:cs="Times New Roman"/>
          <w:b/>
          <w:bCs/>
          <w:sz w:val="24"/>
          <w:szCs w:val="24"/>
        </w:rPr>
        <w:t>Radiati</w:t>
      </w:r>
      <w:r w:rsidR="00B26FA9" w:rsidRPr="0062705C">
        <w:rPr>
          <w:rFonts w:ascii="Times New Roman" w:hAnsi="Times New Roman" w:cs="Times New Roman"/>
          <w:b/>
          <w:bCs/>
          <w:sz w:val="24"/>
          <w:szCs w:val="24"/>
        </w:rPr>
        <w:t>ve Fluxes</w:t>
      </w:r>
    </w:p>
    <w:p w:rsidR="007E1D0F" w:rsidRPr="0062705C" w:rsidRDefault="00095F4E" w:rsidP="00BB3DD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2705C">
        <w:rPr>
          <w:rFonts w:ascii="Times New Roman" w:hAnsi="Times New Roman" w:cs="Times New Roman"/>
          <w:bCs/>
          <w:sz w:val="24"/>
          <w:szCs w:val="24"/>
        </w:rPr>
        <w:t>Rachel T. Pinker, Yingtao Ma and</w:t>
      </w:r>
      <w:r w:rsidR="007E1D0F" w:rsidRPr="0062705C">
        <w:rPr>
          <w:rFonts w:ascii="Times New Roman" w:hAnsi="Times New Roman" w:cs="Times New Roman"/>
          <w:bCs/>
          <w:sz w:val="24"/>
          <w:szCs w:val="24"/>
        </w:rPr>
        <w:t xml:space="preserve"> Eric Nussbaumer</w:t>
      </w:r>
      <w:r w:rsidRPr="006270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95F4E" w:rsidRPr="0062705C" w:rsidRDefault="00095F4E" w:rsidP="00BB3DD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2705C">
        <w:rPr>
          <w:rFonts w:ascii="Times New Roman" w:hAnsi="Times New Roman" w:cs="Times New Roman"/>
          <w:bCs/>
          <w:sz w:val="24"/>
          <w:szCs w:val="24"/>
        </w:rPr>
        <w:t>Department of Atmospheric and Oceanic Science, University of Maryland, College Park, MD 20742</w:t>
      </w:r>
    </w:p>
    <w:p w:rsidR="009423EA" w:rsidRDefault="00C744F4" w:rsidP="00E44588">
      <w:pPr>
        <w:spacing w:after="0"/>
        <w:ind w:firstLine="720"/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 w:bidi="he-IL"/>
        </w:rPr>
        <w:t>S</w:t>
      </w:r>
      <w:r w:rsidRPr="0062705C">
        <w:rPr>
          <w:rFonts w:ascii="Times New Roman" w:eastAsia="MS Mincho" w:hAnsi="Times New Roman" w:cs="Times New Roman"/>
          <w:sz w:val="24"/>
          <w:szCs w:val="24"/>
          <w:lang w:eastAsia="ja-JP" w:bidi="he-IL"/>
        </w:rPr>
        <w:t xml:space="preserve">hortwave (SW) and longwave (LW) radiative fluxes at the Earth’s surface determine the energy </w:t>
      </w:r>
      <w:r>
        <w:rPr>
          <w:rFonts w:ascii="Times New Roman" w:eastAsia="MS Mincho" w:hAnsi="Times New Roman" w:cs="Times New Roman"/>
          <w:sz w:val="24"/>
          <w:szCs w:val="24"/>
          <w:lang w:eastAsia="ja-JP" w:bidi="he-IL"/>
        </w:rPr>
        <w:t xml:space="preserve">exchange </w:t>
      </w:r>
      <w:r w:rsidRPr="0062705C">
        <w:rPr>
          <w:rFonts w:ascii="Times New Roman" w:eastAsia="MS Mincho" w:hAnsi="Times New Roman" w:cs="Times New Roman"/>
          <w:sz w:val="24"/>
          <w:szCs w:val="24"/>
          <w:lang w:eastAsia="ja-JP" w:bidi="he-IL"/>
        </w:rPr>
        <w:t>between the land and the atmosphere and consequently, control</w:t>
      </w:r>
      <w:r w:rsidR="00296A38">
        <w:rPr>
          <w:rFonts w:ascii="Times New Roman" w:eastAsia="MS Mincho" w:hAnsi="Times New Roman" w:cs="Times New Roman"/>
          <w:sz w:val="24"/>
          <w:szCs w:val="24"/>
          <w:lang w:eastAsia="ja-JP" w:bidi="he-IL"/>
        </w:rPr>
        <w:t xml:space="preserve"> the hydrologic cycle; they are also </w:t>
      </w:r>
      <w:r w:rsidR="00241C1C">
        <w:rPr>
          <w:rFonts w:ascii="Times New Roman" w:eastAsia="MS Mincho" w:hAnsi="Times New Roman" w:cs="Times New Roman"/>
          <w:sz w:val="24"/>
          <w:szCs w:val="24"/>
          <w:lang w:eastAsia="ja-JP" w:bidi="he-IL"/>
        </w:rPr>
        <w:t>needed for</w:t>
      </w:r>
      <w:r w:rsidR="00296A38">
        <w:rPr>
          <w:rFonts w:ascii="Times New Roman" w:eastAsia="MS Mincho" w:hAnsi="Times New Roman" w:cs="Times New Roman"/>
          <w:sz w:val="24"/>
          <w:szCs w:val="24"/>
          <w:lang w:eastAsia="ja-JP" w:bidi="he-IL"/>
        </w:rPr>
        <w:t xml:space="preserve"> the evaluation of similar quantities as derived from numerical models. </w:t>
      </w:r>
      <w:r w:rsidRPr="0062705C">
        <w:rPr>
          <w:rFonts w:ascii="Times New Roman" w:eastAsia="MS Mincho" w:hAnsi="Times New Roman" w:cs="Times New Roman"/>
          <w:sz w:val="24"/>
          <w:szCs w:val="24"/>
          <w:lang w:eastAsia="ja-JP" w:bidi="he-IL"/>
        </w:rPr>
        <w:t xml:space="preserve">Environmental satellites are considered as useful tools for providing information on </w:t>
      </w:r>
      <w:r w:rsidR="00791B30">
        <w:rPr>
          <w:rFonts w:ascii="Times New Roman" w:eastAsia="MS Mincho" w:hAnsi="Times New Roman" w:cs="Times New Roman"/>
          <w:sz w:val="24"/>
          <w:szCs w:val="24"/>
          <w:lang w:eastAsia="ja-JP" w:bidi="he-IL"/>
        </w:rPr>
        <w:t>such</w:t>
      </w:r>
      <w:r w:rsidRPr="0062705C">
        <w:rPr>
          <w:rFonts w:ascii="Times New Roman" w:eastAsia="MS Mincho" w:hAnsi="Times New Roman" w:cs="Times New Roman"/>
          <w:sz w:val="24"/>
          <w:szCs w:val="24"/>
          <w:lang w:eastAsia="ja-JP" w:bidi="he-IL"/>
        </w:rPr>
        <w:t xml:space="preserve"> fluxes at various temporal and spatial scales, </w:t>
      </w:r>
      <w:r w:rsidR="00241C1C">
        <w:rPr>
          <w:rFonts w:ascii="Times New Roman" w:eastAsia="MS Mincho" w:hAnsi="Times New Roman" w:cs="Times New Roman"/>
          <w:sz w:val="24"/>
          <w:szCs w:val="24"/>
          <w:lang w:eastAsia="ja-JP" w:bidi="he-IL"/>
        </w:rPr>
        <w:t>leading to</w:t>
      </w:r>
      <w:r w:rsidRPr="0062705C">
        <w:rPr>
          <w:rFonts w:ascii="Times New Roman" w:eastAsia="MS Mincho" w:hAnsi="Times New Roman" w:cs="Times New Roman"/>
          <w:sz w:val="24"/>
          <w:szCs w:val="24"/>
          <w:lang w:eastAsia="ja-JP" w:bidi="he-IL"/>
        </w:rPr>
        <w:t xml:space="preserve"> improvement in estimation of terrestrial water and energy storage and oceanic heat fluxes.</w:t>
      </w:r>
      <w:r w:rsidR="00B44D9F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 </w:t>
      </w:r>
      <w:r w:rsidR="00791B30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>S</w:t>
      </w:r>
      <w:r w:rsidR="00B44D9F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atellite systems </w:t>
      </w:r>
      <w:r w:rsidR="00791B30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differ in their capabilities to provide </w:t>
      </w:r>
      <w:r w:rsidR="00296A38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>information</w:t>
      </w:r>
      <w:r w:rsidR="00791B30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 </w:t>
      </w:r>
      <w:r w:rsidR="00241C1C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>that</w:t>
      </w:r>
      <w:r w:rsidR="00791B30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 meet</w:t>
      </w:r>
      <w:r w:rsidR="00241C1C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>s</w:t>
      </w:r>
      <w:r w:rsidR="00791B30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 a range of </w:t>
      </w:r>
      <w:r w:rsidR="00296A38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existing </w:t>
      </w:r>
      <w:r w:rsidR="00791B30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>needs.</w:t>
      </w:r>
      <w:r w:rsidR="00B44D9F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 For instance, geostationary satellites</w:t>
      </w:r>
      <w:r w:rsidR="00791B30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 represent well the diurnal cycle however, merging </w:t>
      </w:r>
      <w:r w:rsidR="00B44D9F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such information for a global view is </w:t>
      </w:r>
      <w:r w:rsidR="00791B30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>still a</w:t>
      </w:r>
      <w:r w:rsidR="00B44D9F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 challeng</w:t>
      </w:r>
      <w:r w:rsidR="00791B30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>e</w:t>
      </w:r>
      <w:r w:rsidR="00B44D9F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. Information from a single polar orbiting </w:t>
      </w:r>
      <w:r w:rsidR="00791B30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satellite, in particular, from recent ones such as MODIS </w:t>
      </w:r>
      <w:r w:rsidR="00B44D9F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has numerous advantages </w:t>
      </w:r>
      <w:r w:rsidR="00296A38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>yet,</w:t>
      </w:r>
      <w:r w:rsidR="00B44D9F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 the number of observations per day </w:t>
      </w:r>
      <w:r w:rsidR="00791B30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>is limited</w:t>
      </w:r>
      <w:r w:rsidR="00B44D9F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. </w:t>
      </w:r>
      <w:r w:rsidR="00791B30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>T</w:t>
      </w:r>
      <w:r w:rsidR="00B44D9F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he </w:t>
      </w:r>
      <w:r w:rsidR="00791B30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>duration of observations</w:t>
      </w:r>
      <w:r w:rsidR="00B44D9F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 from the</w:t>
      </w:r>
      <w:r w:rsidR="00296A38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>se</w:t>
      </w:r>
      <w:r w:rsidR="00B44D9F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 more advanced systems </w:t>
      </w:r>
      <w:r w:rsidR="00BC3482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is </w:t>
      </w:r>
      <w:r w:rsidR="00B44D9F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>shorter and do</w:t>
      </w:r>
      <w:r w:rsidR="00BC3482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>es</w:t>
      </w:r>
      <w:r w:rsidR="00B44D9F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 not meet climate </w:t>
      </w:r>
      <w:r w:rsidR="00BC3482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>needs</w:t>
      </w:r>
      <w:r w:rsidR="00296A38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 for long term time series</w:t>
      </w:r>
      <w:r w:rsidR="00BC3482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>.</w:t>
      </w:r>
      <w:r w:rsidR="00EF0041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 In this </w:t>
      </w:r>
      <w:r w:rsidRPr="0062705C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paper </w:t>
      </w:r>
      <w:r w:rsidR="00EF0041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>we report</w:t>
      </w:r>
      <w:r w:rsidRPr="0062705C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 on</w:t>
      </w:r>
      <w:r w:rsidR="00EF0041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: </w:t>
      </w:r>
    </w:p>
    <w:p w:rsidR="00B848B2" w:rsidRPr="009423EA" w:rsidRDefault="00BC3482" w:rsidP="00E44588">
      <w:pPr>
        <w:pStyle w:val="ListParagraph"/>
        <w:numPr>
          <w:ilvl w:val="0"/>
          <w:numId w:val="5"/>
        </w:num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Results from </w:t>
      </w:r>
      <w:r w:rsidR="00241C1C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implementing 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>an improved</w:t>
      </w:r>
      <w:r w:rsidR="00C744F4" w:rsidRPr="009423EA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 methodology to estimate shortwave (SW) radiative fluxe</w:t>
      </w:r>
      <w:r w:rsidR="00EF0041" w:rsidRPr="009423EA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s within the atmospheric system 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at a climatic time scale (1983-2009) </w:t>
      </w:r>
      <w:r w:rsidR="00EF0041" w:rsidRPr="009423EA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>and</w:t>
      </w:r>
      <w:r w:rsidR="00C744F4" w:rsidRPr="009423EA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>results from a newly developed</w:t>
      </w:r>
      <w:r w:rsidR="00C744F4" w:rsidRPr="009423EA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 inferenc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>e scheme for deriving LW fluxes</w:t>
      </w:r>
      <w:r w:rsidR="00C744F4" w:rsidRPr="009423EA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 </w:t>
      </w:r>
      <w:r w:rsidR="00EF0041" w:rsidRPr="009423EA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>at 0.5</w:t>
      </w:r>
      <w:r w:rsidR="00EF0041" w:rsidRPr="009423EA">
        <w:rPr>
          <w:rFonts w:ascii="Times New Roman" w:eastAsia="MS Mincho" w:hAnsi="Times New Roman" w:cs="Times New Roman"/>
          <w:bCs/>
          <w:sz w:val="24"/>
          <w:szCs w:val="24"/>
          <w:vertAlign w:val="superscript"/>
          <w:lang w:eastAsia="ja-JP" w:bidi="he-IL"/>
        </w:rPr>
        <w:t>0</w:t>
      </w:r>
      <w:r w:rsidR="00EF0041" w:rsidRPr="009423EA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 spatial resolution at 3-hourly time scale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>.</w:t>
      </w:r>
      <w:r w:rsidR="00C744F4" w:rsidRPr="009423EA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 </w:t>
      </w:r>
      <w:r w:rsidR="00EF0041" w:rsidRPr="009423EA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This was done in support </w:t>
      </w:r>
      <w:r w:rsidR="00EF0041" w:rsidRPr="009423EA">
        <w:rPr>
          <w:rFonts w:ascii="Times New Roman" w:hAnsi="Times New Roman" w:cs="Times New Roman"/>
          <w:sz w:val="24"/>
          <w:szCs w:val="24"/>
        </w:rPr>
        <w:t xml:space="preserve">of </w:t>
      </w:r>
      <w:r w:rsidR="009423EA" w:rsidRPr="009423EA">
        <w:rPr>
          <w:rFonts w:ascii="Times New Roman" w:hAnsi="Times New Roman" w:cs="Times New Roman"/>
          <w:sz w:val="24"/>
          <w:szCs w:val="24"/>
        </w:rPr>
        <w:t>a</w:t>
      </w:r>
      <w:r w:rsidR="00EF0041" w:rsidRPr="00942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041" w:rsidRPr="009423E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="00EF0041" w:rsidRPr="009423EA">
        <w:rPr>
          <w:rFonts w:ascii="Times New Roman" w:hAnsi="Times New Roman" w:cs="Times New Roman"/>
          <w:sz w:val="24"/>
          <w:szCs w:val="24"/>
        </w:rPr>
        <w:t xml:space="preserve"> </w:t>
      </w:r>
      <w:r w:rsidR="009423EA" w:rsidRPr="009423EA">
        <w:rPr>
          <w:rFonts w:ascii="Times New Roman" w:hAnsi="Times New Roman" w:cs="Times New Roman"/>
          <w:sz w:val="24"/>
          <w:szCs w:val="24"/>
        </w:rPr>
        <w:t>project</w:t>
      </w:r>
      <w:r w:rsidR="00241C1C">
        <w:rPr>
          <w:rFonts w:ascii="Times New Roman" w:hAnsi="Times New Roman" w:cs="Times New Roman"/>
          <w:sz w:val="24"/>
          <w:szCs w:val="24"/>
        </w:rPr>
        <w:t xml:space="preserve"> </w:t>
      </w:r>
      <w:r w:rsidR="00EF0041" w:rsidRPr="009423EA">
        <w:rPr>
          <w:rFonts w:ascii="Times New Roman" w:hAnsi="Times New Roman" w:cs="Times New Roman"/>
          <w:sz w:val="24"/>
          <w:szCs w:val="24"/>
        </w:rPr>
        <w:t xml:space="preserve">aimed at the development of </w:t>
      </w:r>
      <w:r>
        <w:rPr>
          <w:rFonts w:ascii="Times New Roman" w:hAnsi="Times New Roman" w:cs="Times New Roman"/>
          <w:sz w:val="24"/>
          <w:szCs w:val="24"/>
        </w:rPr>
        <w:t>capabilities</w:t>
      </w:r>
      <w:r w:rsidR="00EF0041" w:rsidRPr="00942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estimate</w:t>
      </w:r>
      <w:r w:rsidR="00EF0041" w:rsidRPr="009423EA">
        <w:rPr>
          <w:rFonts w:ascii="Times New Roman" w:hAnsi="Times New Roman" w:cs="Times New Roman"/>
          <w:sz w:val="24"/>
          <w:szCs w:val="24"/>
        </w:rPr>
        <w:t xml:space="preserve"> major components of the terrestrial water cycle </w:t>
      </w:r>
      <w:r w:rsidR="009423EA" w:rsidRPr="009423EA">
        <w:rPr>
          <w:rFonts w:ascii="Times New Roman" w:hAnsi="Times New Roman" w:cs="Times New Roman"/>
          <w:sz w:val="24"/>
          <w:szCs w:val="24"/>
        </w:rPr>
        <w:t>at</w:t>
      </w:r>
      <w:r w:rsidR="00780A92" w:rsidRPr="009423EA">
        <w:rPr>
          <w:rFonts w:ascii="Times New Roman" w:hAnsi="Times New Roman" w:cs="Times New Roman"/>
          <w:sz w:val="24"/>
          <w:szCs w:val="24"/>
        </w:rPr>
        <w:t xml:space="preserve"> </w:t>
      </w:r>
      <w:r w:rsidR="00095F4E" w:rsidRPr="009423EA">
        <w:rPr>
          <w:rFonts w:ascii="Times New Roman" w:hAnsi="Times New Roman" w:cs="Times New Roman"/>
          <w:sz w:val="24"/>
          <w:szCs w:val="24"/>
        </w:rPr>
        <w:t>climatic time scale</w:t>
      </w:r>
      <w:r w:rsidR="00241C1C">
        <w:rPr>
          <w:rFonts w:ascii="Times New Roman" w:hAnsi="Times New Roman" w:cs="Times New Roman"/>
          <w:sz w:val="24"/>
          <w:szCs w:val="24"/>
        </w:rPr>
        <w:t>.</w:t>
      </w:r>
    </w:p>
    <w:p w:rsidR="009423EA" w:rsidRPr="009423EA" w:rsidRDefault="00BC3482" w:rsidP="00296A38">
      <w:pPr>
        <w:pStyle w:val="ListParagraph"/>
        <w:numPr>
          <w:ilvl w:val="0"/>
          <w:numId w:val="5"/>
        </w:numPr>
        <w:spacing w:after="0" w:line="240" w:lineRule="auto"/>
        <w:ind w:left="360" w:hanging="360"/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>Results on SW and LW surface fluxes at global scale as derived from MODIS observations</w:t>
      </w:r>
      <w:r w:rsidR="009423EA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 utilizing updated information on the atmospheric states and surface properties for 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>a period of about ten years of available MODIS observations.</w:t>
      </w:r>
      <w:r w:rsidR="009423EA">
        <w:rPr>
          <w:rFonts w:ascii="Times New Roman" w:eastAsia="MS Mincho" w:hAnsi="Times New Roman" w:cs="Times New Roman"/>
          <w:bCs/>
          <w:sz w:val="24"/>
          <w:szCs w:val="24"/>
          <w:lang w:eastAsia="ja-JP" w:bidi="he-IL"/>
        </w:rPr>
        <w:t xml:space="preserve"> </w:t>
      </w:r>
    </w:p>
    <w:p w:rsidR="00B848B2" w:rsidRPr="009423EA" w:rsidRDefault="009423EA" w:rsidP="00241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3EA">
        <w:rPr>
          <w:rFonts w:ascii="Times New Roman" w:hAnsi="Times New Roman" w:cs="Times New Roman"/>
          <w:sz w:val="24"/>
          <w:szCs w:val="24"/>
        </w:rPr>
        <w:t xml:space="preserve">The merits and advantages of each approach will be discussed </w:t>
      </w:r>
      <w:r w:rsidR="00241C1C">
        <w:rPr>
          <w:rFonts w:ascii="Times New Roman" w:hAnsi="Times New Roman" w:cs="Times New Roman"/>
          <w:sz w:val="24"/>
          <w:szCs w:val="24"/>
        </w:rPr>
        <w:t>with a focus on problematic climatic regions (such as high latitudes) and information will be provided on</w:t>
      </w:r>
      <w:r w:rsidRPr="009423EA">
        <w:rPr>
          <w:rFonts w:ascii="Times New Roman" w:hAnsi="Times New Roman" w:cs="Times New Roman"/>
          <w:sz w:val="24"/>
          <w:szCs w:val="24"/>
        </w:rPr>
        <w:t xml:space="preserve"> data availability.</w:t>
      </w:r>
    </w:p>
    <w:sectPr w:rsidR="00B848B2" w:rsidRPr="009423EA" w:rsidSect="00524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924CA"/>
    <w:multiLevelType w:val="hybridMultilevel"/>
    <w:tmpl w:val="AE26968A"/>
    <w:lvl w:ilvl="0" w:tplc="8700ACFC">
      <w:start w:val="1"/>
      <w:numFmt w:val="lowerLetter"/>
      <w:lvlText w:val="%1)"/>
      <w:lvlJc w:val="left"/>
      <w:pPr>
        <w:ind w:left="1665" w:hanging="945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A15C2C"/>
    <w:multiLevelType w:val="hybridMultilevel"/>
    <w:tmpl w:val="BD0ABCE2"/>
    <w:lvl w:ilvl="0" w:tplc="BFA23F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8A01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64B7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9E6C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8E3C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40BB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282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BEE4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26AE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AB6909"/>
    <w:multiLevelType w:val="hybridMultilevel"/>
    <w:tmpl w:val="87487598"/>
    <w:lvl w:ilvl="0" w:tplc="D77EAC6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094F8E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F78493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FEC4DB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07A5DC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FD0B2C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EDF6A83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D8A911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D9459B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>
    <w:nsid w:val="62040793"/>
    <w:multiLevelType w:val="multilevel"/>
    <w:tmpl w:val="A9326B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40C47E4"/>
    <w:multiLevelType w:val="hybridMultilevel"/>
    <w:tmpl w:val="642A37D8"/>
    <w:lvl w:ilvl="0" w:tplc="C448A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524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705D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F6B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AA0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E26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72A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FAA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028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51A8"/>
    <w:rsid w:val="00095F4E"/>
    <w:rsid w:val="000B1DE9"/>
    <w:rsid w:val="000B7814"/>
    <w:rsid w:val="00190FCD"/>
    <w:rsid w:val="001C40A1"/>
    <w:rsid w:val="00241C1C"/>
    <w:rsid w:val="00296A38"/>
    <w:rsid w:val="002D2421"/>
    <w:rsid w:val="00435A2E"/>
    <w:rsid w:val="0049695E"/>
    <w:rsid w:val="00524F51"/>
    <w:rsid w:val="0062705C"/>
    <w:rsid w:val="00656660"/>
    <w:rsid w:val="006E7EFB"/>
    <w:rsid w:val="00780A92"/>
    <w:rsid w:val="00791B30"/>
    <w:rsid w:val="007A40DF"/>
    <w:rsid w:val="007E1D0F"/>
    <w:rsid w:val="00815199"/>
    <w:rsid w:val="00817D02"/>
    <w:rsid w:val="00861A06"/>
    <w:rsid w:val="00873AA1"/>
    <w:rsid w:val="008E7022"/>
    <w:rsid w:val="00900B0E"/>
    <w:rsid w:val="009153AE"/>
    <w:rsid w:val="009423EA"/>
    <w:rsid w:val="00A963AD"/>
    <w:rsid w:val="00B11B6C"/>
    <w:rsid w:val="00B26FA9"/>
    <w:rsid w:val="00B44D9F"/>
    <w:rsid w:val="00B848B2"/>
    <w:rsid w:val="00BB3DD4"/>
    <w:rsid w:val="00BB68F9"/>
    <w:rsid w:val="00BC3482"/>
    <w:rsid w:val="00C744F4"/>
    <w:rsid w:val="00CD5583"/>
    <w:rsid w:val="00CD6371"/>
    <w:rsid w:val="00D0257E"/>
    <w:rsid w:val="00D4468E"/>
    <w:rsid w:val="00D6054D"/>
    <w:rsid w:val="00D845CA"/>
    <w:rsid w:val="00E02023"/>
    <w:rsid w:val="00E44588"/>
    <w:rsid w:val="00ED3A9A"/>
    <w:rsid w:val="00EF0041"/>
    <w:rsid w:val="00EF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3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0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38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23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0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DF438B-D1F5-48F6-8B44-356CF8F3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Pinker</dc:creator>
  <cp:keywords/>
  <dc:description/>
  <cp:lastModifiedBy>Pinker</cp:lastModifiedBy>
  <cp:revision>20</cp:revision>
  <dcterms:created xsi:type="dcterms:W3CDTF">2011-08-01T16:18:00Z</dcterms:created>
  <dcterms:modified xsi:type="dcterms:W3CDTF">2012-02-13T23:44:00Z</dcterms:modified>
</cp:coreProperties>
</file>